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A08E9" w14:textId="77777777" w:rsidR="00F43723" w:rsidRPr="00F43723" w:rsidRDefault="00F43723" w:rsidP="00F43723">
      <w:pPr>
        <w:pStyle w:val="Default"/>
        <w:jc w:val="center"/>
        <w:rPr>
          <w:rFonts w:ascii="Verdana" w:hAnsi="Verdana"/>
          <w:b/>
          <w:bCs/>
          <w:sz w:val="20"/>
          <w:szCs w:val="20"/>
        </w:rPr>
      </w:pPr>
      <w:r w:rsidRPr="00F43723">
        <w:rPr>
          <w:rFonts w:ascii="Verdana" w:hAnsi="Verdana"/>
          <w:b/>
          <w:bCs/>
          <w:sz w:val="20"/>
          <w:szCs w:val="20"/>
        </w:rPr>
        <w:t>City of Melissa Benefit Summary</w:t>
      </w:r>
    </w:p>
    <w:p w14:paraId="3924E056" w14:textId="48D7A15B" w:rsidR="00F43723" w:rsidRPr="00F43723" w:rsidRDefault="00F43723" w:rsidP="00F43723">
      <w:pPr>
        <w:pStyle w:val="Default"/>
        <w:jc w:val="center"/>
        <w:rPr>
          <w:rFonts w:ascii="Verdana" w:hAnsi="Verdana"/>
          <w:b/>
          <w:bCs/>
          <w:sz w:val="20"/>
          <w:szCs w:val="20"/>
        </w:rPr>
      </w:pPr>
      <w:r w:rsidRPr="00F43723">
        <w:rPr>
          <w:rFonts w:ascii="Verdana" w:hAnsi="Verdana"/>
          <w:b/>
          <w:bCs/>
          <w:sz w:val="20"/>
          <w:szCs w:val="20"/>
        </w:rPr>
        <w:t>As of October 1, 202</w:t>
      </w:r>
      <w:r>
        <w:rPr>
          <w:rFonts w:ascii="Verdana" w:hAnsi="Verdana"/>
          <w:b/>
          <w:bCs/>
          <w:sz w:val="20"/>
          <w:szCs w:val="20"/>
        </w:rPr>
        <w:t>3</w:t>
      </w:r>
    </w:p>
    <w:p w14:paraId="56BF094D" w14:textId="77777777" w:rsidR="00F43723" w:rsidRPr="00F43723" w:rsidRDefault="00F43723" w:rsidP="00F43723">
      <w:pPr>
        <w:pStyle w:val="Default"/>
        <w:jc w:val="center"/>
        <w:rPr>
          <w:rFonts w:ascii="Verdana" w:hAnsi="Verdana"/>
          <w:b/>
          <w:bCs/>
          <w:sz w:val="20"/>
          <w:szCs w:val="20"/>
        </w:rPr>
      </w:pPr>
    </w:p>
    <w:p w14:paraId="79D4A271" w14:textId="77777777" w:rsidR="00F43723" w:rsidRPr="00F43723" w:rsidRDefault="00F43723" w:rsidP="00F43723">
      <w:pPr>
        <w:pStyle w:val="Default"/>
        <w:jc w:val="center"/>
        <w:rPr>
          <w:rFonts w:ascii="Verdana" w:hAnsi="Verdana"/>
          <w:sz w:val="20"/>
          <w:szCs w:val="20"/>
        </w:rPr>
      </w:pPr>
    </w:p>
    <w:p w14:paraId="6D68B039" w14:textId="77777777" w:rsidR="00F43723" w:rsidRPr="00F43723" w:rsidRDefault="00F43723" w:rsidP="00F43723">
      <w:pPr>
        <w:pStyle w:val="Default"/>
        <w:rPr>
          <w:rFonts w:ascii="Verdana" w:hAnsi="Verdana"/>
          <w:sz w:val="20"/>
          <w:szCs w:val="20"/>
        </w:rPr>
      </w:pPr>
      <w:r w:rsidRPr="00F43723">
        <w:rPr>
          <w:rFonts w:ascii="Verdana" w:hAnsi="Verdana"/>
          <w:b/>
          <w:bCs/>
          <w:sz w:val="20"/>
          <w:szCs w:val="20"/>
        </w:rPr>
        <w:t xml:space="preserve">Insurance </w:t>
      </w:r>
    </w:p>
    <w:p w14:paraId="643D7F8E" w14:textId="23D6BEB8" w:rsidR="00F43723" w:rsidRPr="00F43723" w:rsidRDefault="00F43723" w:rsidP="00F43723">
      <w:pPr>
        <w:pStyle w:val="Default"/>
        <w:rPr>
          <w:rFonts w:ascii="Verdana" w:hAnsi="Verdana"/>
          <w:sz w:val="20"/>
          <w:szCs w:val="20"/>
        </w:rPr>
      </w:pPr>
      <w:r w:rsidRPr="00F43723">
        <w:rPr>
          <w:rFonts w:ascii="Verdana" w:hAnsi="Verdana"/>
          <w:b/>
          <w:bCs/>
          <w:i/>
          <w:iCs/>
          <w:sz w:val="20"/>
          <w:szCs w:val="20"/>
        </w:rPr>
        <w:t>Health and Dental –</w:t>
      </w:r>
      <w:r>
        <w:rPr>
          <w:rFonts w:ascii="Verdana" w:hAnsi="Verdana"/>
          <w:b/>
          <w:bCs/>
          <w:i/>
          <w:iCs/>
          <w:sz w:val="20"/>
          <w:szCs w:val="20"/>
        </w:rPr>
        <w:t xml:space="preserve"> Cigna</w:t>
      </w:r>
    </w:p>
    <w:p w14:paraId="50872F91" w14:textId="77777777" w:rsidR="005A2F13" w:rsidRDefault="005A2F13" w:rsidP="005A2F13">
      <w:pPr>
        <w:pStyle w:val="Default"/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Two Plan Options:</w:t>
      </w:r>
    </w:p>
    <w:p w14:paraId="4D04FE5C" w14:textId="77777777" w:rsidR="005A2F13" w:rsidRDefault="00F43723" w:rsidP="005A2F13">
      <w:pPr>
        <w:pStyle w:val="Default"/>
        <w:numPr>
          <w:ilvl w:val="1"/>
          <w:numId w:val="1"/>
        </w:numPr>
        <w:rPr>
          <w:rFonts w:ascii="Verdana" w:hAnsi="Verdana"/>
          <w:sz w:val="20"/>
          <w:szCs w:val="20"/>
        </w:rPr>
      </w:pPr>
      <w:r w:rsidRPr="00F43723">
        <w:rPr>
          <w:rFonts w:ascii="Verdana" w:hAnsi="Verdana"/>
          <w:sz w:val="20"/>
          <w:szCs w:val="20"/>
        </w:rPr>
        <w:t>PPO Plan Option</w:t>
      </w:r>
    </w:p>
    <w:p w14:paraId="0E1EF436" w14:textId="77777777" w:rsidR="005A2F13" w:rsidRDefault="00F43723" w:rsidP="005A2F13">
      <w:pPr>
        <w:pStyle w:val="Default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HDHP </w:t>
      </w:r>
      <w:r w:rsidRPr="00F43723">
        <w:rPr>
          <w:rFonts w:ascii="Verdana" w:hAnsi="Verdana"/>
          <w:sz w:val="20"/>
          <w:szCs w:val="20"/>
        </w:rPr>
        <w:t>Health Savings Account (HSA) Plan Option</w:t>
      </w:r>
      <w:r>
        <w:rPr>
          <w:rFonts w:ascii="Verdana" w:hAnsi="Verdana"/>
          <w:sz w:val="20"/>
          <w:szCs w:val="20"/>
        </w:rPr>
        <w:t xml:space="preserve"> </w:t>
      </w:r>
    </w:p>
    <w:p w14:paraId="14E7473A" w14:textId="7B52E8ED" w:rsidR="00C1077D" w:rsidRDefault="00F43723" w:rsidP="005A2F13">
      <w:pPr>
        <w:pStyle w:val="Default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EE who </w:t>
      </w:r>
      <w:r w:rsidR="00C1077D">
        <w:rPr>
          <w:rFonts w:ascii="Verdana" w:hAnsi="Verdana"/>
          <w:sz w:val="20"/>
          <w:szCs w:val="20"/>
        </w:rPr>
        <w:t>elects</w:t>
      </w:r>
      <w:r>
        <w:rPr>
          <w:rFonts w:ascii="Verdana" w:hAnsi="Verdana"/>
          <w:sz w:val="20"/>
          <w:szCs w:val="20"/>
        </w:rPr>
        <w:t xml:space="preserve"> HDHP will receive ER contributions to an HSA.  </w:t>
      </w:r>
    </w:p>
    <w:p w14:paraId="26534660" w14:textId="07A42F66" w:rsidR="00F43723" w:rsidRPr="00F43723" w:rsidRDefault="00F43723" w:rsidP="00C1077D">
      <w:pPr>
        <w:pStyle w:val="Default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EE only receives $1000; </w:t>
      </w:r>
      <w:proofErr w:type="spellStart"/>
      <w:r>
        <w:rPr>
          <w:rFonts w:ascii="Verdana" w:hAnsi="Verdana"/>
          <w:sz w:val="20"/>
          <w:szCs w:val="20"/>
        </w:rPr>
        <w:t>EE+Dep</w:t>
      </w:r>
      <w:proofErr w:type="spellEnd"/>
      <w:r>
        <w:rPr>
          <w:rFonts w:ascii="Verdana" w:hAnsi="Verdana"/>
          <w:sz w:val="20"/>
          <w:szCs w:val="20"/>
        </w:rPr>
        <w:t xml:space="preserve"> receives $2000</w:t>
      </w:r>
    </w:p>
    <w:p w14:paraId="63BF97E8" w14:textId="77777777" w:rsidR="00F43723" w:rsidRPr="00F43723" w:rsidRDefault="00F43723" w:rsidP="005A2F13">
      <w:pPr>
        <w:pStyle w:val="Default"/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F43723">
        <w:rPr>
          <w:rFonts w:ascii="Verdana" w:hAnsi="Verdana"/>
          <w:sz w:val="20"/>
          <w:szCs w:val="20"/>
        </w:rPr>
        <w:t xml:space="preserve">Employee is 100% covered by the ER </w:t>
      </w:r>
    </w:p>
    <w:p w14:paraId="4833809D" w14:textId="77777777" w:rsidR="00F43723" w:rsidRDefault="00F43723" w:rsidP="005A2F13">
      <w:pPr>
        <w:pStyle w:val="Default"/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F43723">
        <w:rPr>
          <w:rFonts w:ascii="Verdana" w:hAnsi="Verdana"/>
          <w:sz w:val="20"/>
          <w:szCs w:val="20"/>
        </w:rPr>
        <w:t>Dependent coverage is paid 50% by the ER and 50% by the EE</w:t>
      </w:r>
    </w:p>
    <w:p w14:paraId="134CE648" w14:textId="77777777" w:rsidR="00F43723" w:rsidRPr="00F43723" w:rsidRDefault="00F43723" w:rsidP="00F43723">
      <w:pPr>
        <w:pStyle w:val="Default"/>
        <w:rPr>
          <w:rFonts w:ascii="Verdana" w:hAnsi="Verdana"/>
          <w:sz w:val="20"/>
          <w:szCs w:val="20"/>
        </w:rPr>
      </w:pPr>
    </w:p>
    <w:p w14:paraId="082B2590" w14:textId="77777777" w:rsidR="00F43723" w:rsidRPr="00F43723" w:rsidRDefault="00F43723" w:rsidP="00F43723">
      <w:pPr>
        <w:pStyle w:val="Default"/>
        <w:rPr>
          <w:rFonts w:ascii="Verdana" w:hAnsi="Verdana"/>
          <w:sz w:val="20"/>
          <w:szCs w:val="20"/>
        </w:rPr>
      </w:pPr>
      <w:r w:rsidRPr="00F43723">
        <w:rPr>
          <w:rFonts w:ascii="Verdana" w:hAnsi="Verdana"/>
          <w:b/>
          <w:bCs/>
          <w:i/>
          <w:iCs/>
          <w:sz w:val="20"/>
          <w:szCs w:val="20"/>
        </w:rPr>
        <w:t xml:space="preserve">Life, Short-Term, &amp; Long-Term Disability Insurance – Mutual of Omaha </w:t>
      </w:r>
    </w:p>
    <w:p w14:paraId="7A4CAAC6" w14:textId="77777777" w:rsidR="00F43723" w:rsidRPr="00F43723" w:rsidRDefault="00F43723" w:rsidP="00C1077D">
      <w:pPr>
        <w:pStyle w:val="Default"/>
        <w:numPr>
          <w:ilvl w:val="0"/>
          <w:numId w:val="2"/>
        </w:numPr>
        <w:rPr>
          <w:rFonts w:ascii="Verdana" w:hAnsi="Verdana"/>
          <w:sz w:val="20"/>
          <w:szCs w:val="20"/>
        </w:rPr>
      </w:pPr>
      <w:r w:rsidRPr="00F43723">
        <w:rPr>
          <w:rFonts w:ascii="Verdana" w:hAnsi="Verdana"/>
          <w:sz w:val="20"/>
          <w:szCs w:val="20"/>
        </w:rPr>
        <w:t>1x Employee’s Salary is paid by the ER</w:t>
      </w:r>
    </w:p>
    <w:p w14:paraId="6A40673D" w14:textId="2A7FCB5C" w:rsidR="00F43723" w:rsidRPr="00F43723" w:rsidRDefault="00F43723" w:rsidP="00C1077D">
      <w:pPr>
        <w:pStyle w:val="Default"/>
        <w:numPr>
          <w:ilvl w:val="0"/>
          <w:numId w:val="2"/>
        </w:numPr>
        <w:rPr>
          <w:rFonts w:ascii="Verdana" w:hAnsi="Verdana"/>
          <w:sz w:val="20"/>
          <w:szCs w:val="20"/>
        </w:rPr>
      </w:pPr>
      <w:r w:rsidRPr="00F43723">
        <w:rPr>
          <w:rFonts w:ascii="Verdana" w:hAnsi="Verdana"/>
          <w:sz w:val="20"/>
          <w:szCs w:val="20"/>
        </w:rPr>
        <w:t>Optional Life Insurance up to 5 times employee’s annual salary (caps at $</w:t>
      </w:r>
      <w:r>
        <w:rPr>
          <w:rFonts w:ascii="Verdana" w:hAnsi="Verdana"/>
          <w:sz w:val="20"/>
          <w:szCs w:val="20"/>
        </w:rPr>
        <w:t>2</w:t>
      </w:r>
      <w:r w:rsidRPr="00F43723">
        <w:rPr>
          <w:rFonts w:ascii="Verdana" w:hAnsi="Verdana"/>
          <w:sz w:val="20"/>
          <w:szCs w:val="20"/>
        </w:rPr>
        <w:t xml:space="preserve">50K) is paid by the EE </w:t>
      </w:r>
    </w:p>
    <w:p w14:paraId="43C56BFF" w14:textId="77777777" w:rsidR="00F43723" w:rsidRPr="00F43723" w:rsidRDefault="00F43723" w:rsidP="00C1077D">
      <w:pPr>
        <w:pStyle w:val="Default"/>
        <w:numPr>
          <w:ilvl w:val="0"/>
          <w:numId w:val="2"/>
        </w:numPr>
        <w:rPr>
          <w:rFonts w:ascii="Verdana" w:hAnsi="Verdana"/>
          <w:sz w:val="20"/>
          <w:szCs w:val="20"/>
        </w:rPr>
      </w:pPr>
      <w:r w:rsidRPr="00F43723">
        <w:rPr>
          <w:rFonts w:ascii="Verdana" w:hAnsi="Verdana"/>
          <w:sz w:val="20"/>
          <w:szCs w:val="20"/>
        </w:rPr>
        <w:t>Optional Life Insurance for dependents is paid by the EE</w:t>
      </w:r>
    </w:p>
    <w:p w14:paraId="07CCF181" w14:textId="77777777" w:rsidR="00F43723" w:rsidRPr="00F43723" w:rsidRDefault="00F43723" w:rsidP="00C1077D">
      <w:pPr>
        <w:pStyle w:val="Default"/>
        <w:numPr>
          <w:ilvl w:val="0"/>
          <w:numId w:val="2"/>
        </w:numPr>
        <w:rPr>
          <w:rFonts w:ascii="Verdana" w:hAnsi="Verdana"/>
          <w:sz w:val="20"/>
          <w:szCs w:val="20"/>
          <w:u w:val="single"/>
        </w:rPr>
      </w:pPr>
      <w:r w:rsidRPr="00F43723">
        <w:rPr>
          <w:rFonts w:ascii="Verdana" w:hAnsi="Verdana"/>
          <w:sz w:val="20"/>
          <w:szCs w:val="20"/>
        </w:rPr>
        <w:t>Long Term Disability Insurance - After 90 Days @ 66.7% - (Mo. Max $10,000) is paid by the ER</w:t>
      </w:r>
    </w:p>
    <w:p w14:paraId="5C598980" w14:textId="77777777" w:rsidR="00F43723" w:rsidRPr="00F43723" w:rsidRDefault="00F43723" w:rsidP="00C1077D">
      <w:pPr>
        <w:pStyle w:val="Default"/>
        <w:numPr>
          <w:ilvl w:val="0"/>
          <w:numId w:val="2"/>
        </w:numPr>
        <w:rPr>
          <w:rFonts w:ascii="Verdana" w:hAnsi="Verdana"/>
          <w:sz w:val="20"/>
          <w:szCs w:val="20"/>
        </w:rPr>
      </w:pPr>
      <w:r w:rsidRPr="00F43723">
        <w:rPr>
          <w:rFonts w:ascii="Verdana" w:hAnsi="Verdana"/>
          <w:sz w:val="20"/>
          <w:szCs w:val="20"/>
        </w:rPr>
        <w:t xml:space="preserve">Optional Short Term Disability Insurance - After 8 days @ 60% (Wkly Max $1500) is paid by the EE </w:t>
      </w:r>
    </w:p>
    <w:p w14:paraId="71FCD0B5" w14:textId="77777777" w:rsidR="00F43723" w:rsidRPr="00F43723" w:rsidRDefault="00F43723" w:rsidP="00C1077D">
      <w:pPr>
        <w:pStyle w:val="Default"/>
        <w:numPr>
          <w:ilvl w:val="0"/>
          <w:numId w:val="2"/>
        </w:numPr>
        <w:rPr>
          <w:rFonts w:ascii="Verdana" w:hAnsi="Verdana"/>
          <w:sz w:val="20"/>
          <w:szCs w:val="20"/>
        </w:rPr>
      </w:pPr>
      <w:r w:rsidRPr="00F43723">
        <w:rPr>
          <w:rFonts w:ascii="Verdana" w:hAnsi="Verdana"/>
          <w:sz w:val="20"/>
          <w:szCs w:val="20"/>
        </w:rPr>
        <w:t>Employee Assistance Program Plan is paid by the ER</w:t>
      </w:r>
    </w:p>
    <w:p w14:paraId="0ADFAE76" w14:textId="77777777" w:rsidR="00F43723" w:rsidRPr="00F43723" w:rsidRDefault="00F43723" w:rsidP="00F43723">
      <w:pPr>
        <w:pStyle w:val="Default"/>
        <w:rPr>
          <w:rFonts w:ascii="Verdana" w:hAnsi="Verdana"/>
          <w:sz w:val="20"/>
          <w:szCs w:val="20"/>
        </w:rPr>
      </w:pPr>
    </w:p>
    <w:p w14:paraId="42349E56" w14:textId="77777777" w:rsidR="00F43723" w:rsidRPr="00F43723" w:rsidRDefault="00F43723" w:rsidP="00F43723">
      <w:pPr>
        <w:pStyle w:val="Default"/>
        <w:rPr>
          <w:rFonts w:ascii="Verdana" w:hAnsi="Verdana"/>
          <w:sz w:val="20"/>
          <w:szCs w:val="20"/>
        </w:rPr>
      </w:pPr>
      <w:r w:rsidRPr="00F43723">
        <w:rPr>
          <w:rFonts w:ascii="Verdana" w:hAnsi="Verdana"/>
          <w:b/>
          <w:bCs/>
          <w:i/>
          <w:iCs/>
          <w:sz w:val="20"/>
          <w:szCs w:val="20"/>
        </w:rPr>
        <w:t xml:space="preserve">Vision Insurance – Superior Vision of Texas </w:t>
      </w:r>
    </w:p>
    <w:p w14:paraId="77AB2F4B" w14:textId="77777777" w:rsidR="00F43723" w:rsidRPr="00F43723" w:rsidRDefault="00F43723" w:rsidP="00F43723">
      <w:pPr>
        <w:pStyle w:val="Default"/>
        <w:rPr>
          <w:rFonts w:ascii="Verdana" w:hAnsi="Verdana"/>
          <w:sz w:val="20"/>
          <w:szCs w:val="20"/>
        </w:rPr>
      </w:pPr>
      <w:r w:rsidRPr="00F43723">
        <w:rPr>
          <w:rFonts w:ascii="Verdana" w:hAnsi="Verdana"/>
          <w:sz w:val="20"/>
          <w:szCs w:val="20"/>
        </w:rPr>
        <w:t>Vision coverage is paid by the EE</w:t>
      </w:r>
    </w:p>
    <w:p w14:paraId="7D423938" w14:textId="77777777" w:rsidR="00F43723" w:rsidRPr="00F43723" w:rsidRDefault="00F43723" w:rsidP="00F43723">
      <w:pPr>
        <w:pStyle w:val="Default"/>
        <w:rPr>
          <w:rFonts w:ascii="Verdana" w:hAnsi="Verdana"/>
          <w:sz w:val="20"/>
          <w:szCs w:val="20"/>
        </w:rPr>
      </w:pPr>
    </w:p>
    <w:p w14:paraId="709A059D" w14:textId="77777777" w:rsidR="00F43723" w:rsidRPr="00F43723" w:rsidRDefault="00F43723" w:rsidP="00F43723">
      <w:pPr>
        <w:pStyle w:val="Default"/>
        <w:rPr>
          <w:rFonts w:ascii="Verdana" w:hAnsi="Verdana"/>
          <w:sz w:val="20"/>
          <w:szCs w:val="20"/>
        </w:rPr>
      </w:pPr>
      <w:r w:rsidRPr="00F43723">
        <w:rPr>
          <w:rFonts w:ascii="Verdana" w:hAnsi="Verdana"/>
          <w:b/>
          <w:bCs/>
          <w:sz w:val="20"/>
          <w:szCs w:val="20"/>
        </w:rPr>
        <w:t xml:space="preserve">Retirement </w:t>
      </w:r>
    </w:p>
    <w:p w14:paraId="5FD64401" w14:textId="77777777" w:rsidR="00F43723" w:rsidRPr="00F43723" w:rsidRDefault="00F43723" w:rsidP="00F43723">
      <w:pPr>
        <w:pStyle w:val="Default"/>
        <w:rPr>
          <w:rFonts w:ascii="Verdana" w:hAnsi="Verdana"/>
          <w:sz w:val="20"/>
          <w:szCs w:val="20"/>
        </w:rPr>
      </w:pPr>
      <w:r w:rsidRPr="00F43723">
        <w:rPr>
          <w:rFonts w:ascii="Verdana" w:hAnsi="Verdana"/>
          <w:b/>
          <w:bCs/>
          <w:i/>
          <w:iCs/>
          <w:sz w:val="20"/>
          <w:szCs w:val="20"/>
        </w:rPr>
        <w:t xml:space="preserve">Texas Municipal Retirement System (TMRS) </w:t>
      </w:r>
    </w:p>
    <w:p w14:paraId="39FBD0D3" w14:textId="77777777" w:rsidR="00F43723" w:rsidRPr="00F43723" w:rsidRDefault="00F43723" w:rsidP="00F43723">
      <w:pPr>
        <w:pStyle w:val="Default"/>
        <w:rPr>
          <w:rFonts w:ascii="Verdana" w:hAnsi="Verdana"/>
          <w:sz w:val="20"/>
          <w:szCs w:val="20"/>
        </w:rPr>
      </w:pPr>
      <w:r w:rsidRPr="00F43723">
        <w:rPr>
          <w:rFonts w:ascii="Verdana" w:hAnsi="Verdana"/>
          <w:sz w:val="20"/>
          <w:szCs w:val="20"/>
        </w:rPr>
        <w:t xml:space="preserve">7% Mandatory employee contribution City matches 2 to 1 </w:t>
      </w:r>
    </w:p>
    <w:p w14:paraId="0C870F2A" w14:textId="77777777" w:rsidR="00F43723" w:rsidRPr="00F43723" w:rsidRDefault="00F43723" w:rsidP="00F43723">
      <w:pPr>
        <w:pStyle w:val="Default"/>
        <w:rPr>
          <w:rFonts w:ascii="Verdana" w:hAnsi="Verdana"/>
          <w:sz w:val="20"/>
          <w:szCs w:val="20"/>
        </w:rPr>
      </w:pPr>
      <w:r w:rsidRPr="00F43723">
        <w:rPr>
          <w:rFonts w:ascii="Verdana" w:hAnsi="Verdana"/>
          <w:sz w:val="20"/>
          <w:szCs w:val="20"/>
        </w:rPr>
        <w:t xml:space="preserve">The City participates and matches Social Security </w:t>
      </w:r>
    </w:p>
    <w:p w14:paraId="345D6FF0" w14:textId="77777777" w:rsidR="00F43723" w:rsidRPr="00F43723" w:rsidRDefault="00F43723" w:rsidP="00F43723">
      <w:pPr>
        <w:pStyle w:val="Default"/>
        <w:rPr>
          <w:rFonts w:ascii="Verdana" w:hAnsi="Verdana"/>
          <w:sz w:val="20"/>
          <w:szCs w:val="20"/>
        </w:rPr>
      </w:pPr>
      <w:r w:rsidRPr="00F43723">
        <w:rPr>
          <w:rFonts w:ascii="Verdana" w:hAnsi="Verdana"/>
          <w:sz w:val="20"/>
          <w:szCs w:val="20"/>
        </w:rPr>
        <w:t>Updated Service Credits</w:t>
      </w:r>
    </w:p>
    <w:p w14:paraId="7F9C0E12" w14:textId="77777777" w:rsidR="00F43723" w:rsidRPr="00F43723" w:rsidRDefault="00F43723" w:rsidP="00F43723">
      <w:pPr>
        <w:pStyle w:val="Default"/>
        <w:rPr>
          <w:rFonts w:ascii="Verdana" w:hAnsi="Verdana"/>
          <w:sz w:val="20"/>
          <w:szCs w:val="20"/>
        </w:rPr>
      </w:pPr>
      <w:r w:rsidRPr="00F43723">
        <w:rPr>
          <w:rFonts w:ascii="Verdana" w:hAnsi="Verdana"/>
          <w:sz w:val="20"/>
          <w:szCs w:val="20"/>
        </w:rPr>
        <w:t>Prior Service Credits</w:t>
      </w:r>
    </w:p>
    <w:p w14:paraId="20D4B81C" w14:textId="77777777" w:rsidR="00F43723" w:rsidRPr="00F43723" w:rsidRDefault="00F43723" w:rsidP="00F43723">
      <w:pPr>
        <w:pStyle w:val="Default"/>
        <w:rPr>
          <w:rFonts w:ascii="Verdana" w:hAnsi="Verdana"/>
          <w:sz w:val="20"/>
          <w:szCs w:val="20"/>
        </w:rPr>
      </w:pPr>
    </w:p>
    <w:p w14:paraId="1BA7CF7C" w14:textId="77777777" w:rsidR="00F43723" w:rsidRPr="00F43723" w:rsidRDefault="00F43723" w:rsidP="00F43723">
      <w:pPr>
        <w:pStyle w:val="Default"/>
        <w:rPr>
          <w:rFonts w:ascii="Verdana" w:hAnsi="Verdana"/>
          <w:sz w:val="20"/>
          <w:szCs w:val="20"/>
        </w:rPr>
      </w:pPr>
      <w:r w:rsidRPr="00F43723">
        <w:rPr>
          <w:rFonts w:ascii="Verdana" w:hAnsi="Verdana"/>
          <w:b/>
          <w:bCs/>
          <w:sz w:val="20"/>
          <w:szCs w:val="20"/>
        </w:rPr>
        <w:t xml:space="preserve">Deferred Compensation Program </w:t>
      </w:r>
    </w:p>
    <w:p w14:paraId="0FCF7C33" w14:textId="77777777" w:rsidR="00F43723" w:rsidRPr="00F43723" w:rsidRDefault="00F43723" w:rsidP="00F43723">
      <w:pPr>
        <w:pStyle w:val="Default"/>
        <w:rPr>
          <w:rFonts w:ascii="Verdana" w:hAnsi="Verdana"/>
          <w:sz w:val="20"/>
          <w:szCs w:val="20"/>
        </w:rPr>
      </w:pPr>
      <w:r w:rsidRPr="00F43723">
        <w:rPr>
          <w:rFonts w:ascii="Verdana" w:hAnsi="Verdana"/>
          <w:b/>
          <w:bCs/>
          <w:i/>
          <w:iCs/>
          <w:sz w:val="20"/>
          <w:szCs w:val="20"/>
        </w:rPr>
        <w:t xml:space="preserve">ICMA Retirement Corporation or Security Benefit Group </w:t>
      </w:r>
    </w:p>
    <w:p w14:paraId="25DC7431" w14:textId="77777777" w:rsidR="00F43723" w:rsidRPr="00F43723" w:rsidRDefault="00F43723" w:rsidP="00F43723">
      <w:pPr>
        <w:pStyle w:val="Default"/>
        <w:rPr>
          <w:rFonts w:ascii="Verdana" w:hAnsi="Verdana"/>
          <w:sz w:val="20"/>
          <w:szCs w:val="20"/>
        </w:rPr>
      </w:pPr>
      <w:r w:rsidRPr="00F43723">
        <w:rPr>
          <w:rFonts w:ascii="Verdana" w:hAnsi="Verdana"/>
          <w:sz w:val="20"/>
          <w:szCs w:val="20"/>
        </w:rPr>
        <w:t xml:space="preserve">Pre-Tax Savings plan – 457b </w:t>
      </w:r>
    </w:p>
    <w:p w14:paraId="1562301B" w14:textId="77777777" w:rsidR="00F43723" w:rsidRPr="00F43723" w:rsidRDefault="00F43723" w:rsidP="00F43723">
      <w:pPr>
        <w:pStyle w:val="Default"/>
        <w:rPr>
          <w:rFonts w:ascii="Verdana" w:hAnsi="Verdana"/>
          <w:sz w:val="20"/>
          <w:szCs w:val="20"/>
        </w:rPr>
      </w:pPr>
    </w:p>
    <w:p w14:paraId="09A0D4B6" w14:textId="77777777" w:rsidR="00F43723" w:rsidRPr="00F43723" w:rsidRDefault="00F43723" w:rsidP="00F43723">
      <w:pPr>
        <w:pStyle w:val="Default"/>
        <w:rPr>
          <w:rFonts w:ascii="Verdana" w:hAnsi="Verdana"/>
          <w:sz w:val="20"/>
          <w:szCs w:val="20"/>
        </w:rPr>
      </w:pPr>
      <w:r w:rsidRPr="00F43723">
        <w:rPr>
          <w:rFonts w:ascii="Verdana" w:hAnsi="Verdana"/>
          <w:b/>
          <w:bCs/>
          <w:sz w:val="20"/>
          <w:szCs w:val="20"/>
        </w:rPr>
        <w:t xml:space="preserve">Flexible Spending – Cafeteria Plan </w:t>
      </w:r>
    </w:p>
    <w:p w14:paraId="7A0D102C" w14:textId="28904AB7" w:rsidR="00F43723" w:rsidRPr="00F43723" w:rsidRDefault="00F43723" w:rsidP="00F43723">
      <w:pPr>
        <w:pStyle w:val="Default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bCs/>
          <w:i/>
          <w:iCs/>
          <w:sz w:val="20"/>
          <w:szCs w:val="20"/>
        </w:rPr>
        <w:t xml:space="preserve">Flores </w:t>
      </w:r>
      <w:r w:rsidRPr="00F43723">
        <w:rPr>
          <w:rFonts w:ascii="Verdana" w:hAnsi="Verdana"/>
          <w:b/>
          <w:bCs/>
          <w:i/>
          <w:iCs/>
          <w:sz w:val="20"/>
          <w:szCs w:val="20"/>
        </w:rPr>
        <w:t xml:space="preserve"> </w:t>
      </w:r>
    </w:p>
    <w:p w14:paraId="623261D1" w14:textId="77777777" w:rsidR="00F43723" w:rsidRPr="00F43723" w:rsidRDefault="00F43723" w:rsidP="00F43723">
      <w:pPr>
        <w:pStyle w:val="Default"/>
        <w:rPr>
          <w:rFonts w:ascii="Verdana" w:hAnsi="Verdana"/>
          <w:sz w:val="20"/>
          <w:szCs w:val="20"/>
        </w:rPr>
      </w:pPr>
      <w:r w:rsidRPr="00F43723">
        <w:rPr>
          <w:rFonts w:ascii="Verdana" w:hAnsi="Verdana"/>
          <w:sz w:val="20"/>
          <w:szCs w:val="20"/>
        </w:rPr>
        <w:t>Pre-Tax Medical &amp; Dependent Care Plan year begins October 1</w:t>
      </w:r>
      <w:r w:rsidRPr="00F43723">
        <w:rPr>
          <w:rFonts w:ascii="Verdana" w:hAnsi="Verdana"/>
          <w:sz w:val="20"/>
          <w:szCs w:val="20"/>
          <w:vertAlign w:val="superscript"/>
        </w:rPr>
        <w:t>st</w:t>
      </w:r>
      <w:r w:rsidRPr="00F43723">
        <w:rPr>
          <w:rFonts w:ascii="Verdana" w:hAnsi="Verdana"/>
          <w:sz w:val="20"/>
          <w:szCs w:val="20"/>
        </w:rPr>
        <w:t>.</w:t>
      </w:r>
    </w:p>
    <w:p w14:paraId="41DF7641" w14:textId="77777777" w:rsidR="00F43723" w:rsidRPr="00F43723" w:rsidRDefault="00F43723" w:rsidP="00F43723">
      <w:pPr>
        <w:pStyle w:val="Default"/>
        <w:rPr>
          <w:rFonts w:ascii="Verdana" w:hAnsi="Verdana"/>
          <w:sz w:val="20"/>
          <w:szCs w:val="20"/>
        </w:rPr>
      </w:pPr>
    </w:p>
    <w:p w14:paraId="34C86199" w14:textId="77777777" w:rsidR="00F43723" w:rsidRPr="00F43723" w:rsidRDefault="00F43723" w:rsidP="00F43723">
      <w:pPr>
        <w:pStyle w:val="Default"/>
        <w:rPr>
          <w:rFonts w:ascii="Verdana" w:hAnsi="Verdana"/>
          <w:b/>
          <w:bCs/>
          <w:sz w:val="20"/>
          <w:szCs w:val="20"/>
        </w:rPr>
      </w:pPr>
      <w:r w:rsidRPr="00F43723">
        <w:rPr>
          <w:rFonts w:ascii="Verdana" w:hAnsi="Verdana"/>
          <w:b/>
          <w:bCs/>
          <w:sz w:val="20"/>
          <w:szCs w:val="20"/>
        </w:rPr>
        <w:t>Health Savings Account (HSA)</w:t>
      </w:r>
    </w:p>
    <w:p w14:paraId="0654F716" w14:textId="453B4FF8" w:rsidR="00F43723" w:rsidRPr="00F43723" w:rsidRDefault="00F43723" w:rsidP="00F43723">
      <w:pPr>
        <w:pStyle w:val="Default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bCs/>
          <w:i/>
          <w:iCs/>
          <w:sz w:val="20"/>
          <w:szCs w:val="20"/>
        </w:rPr>
        <w:t>Flores</w:t>
      </w:r>
    </w:p>
    <w:p w14:paraId="0497CBEE" w14:textId="77777777" w:rsidR="00F43723" w:rsidRPr="00F43723" w:rsidRDefault="00F43723" w:rsidP="00F43723">
      <w:pPr>
        <w:pStyle w:val="Default"/>
        <w:rPr>
          <w:rFonts w:ascii="Verdana" w:hAnsi="Verdana"/>
          <w:sz w:val="20"/>
          <w:szCs w:val="20"/>
        </w:rPr>
      </w:pPr>
      <w:r w:rsidRPr="00F43723">
        <w:rPr>
          <w:rFonts w:ascii="Verdana" w:hAnsi="Verdana"/>
          <w:sz w:val="20"/>
          <w:szCs w:val="20"/>
        </w:rPr>
        <w:t>Pre-Tax Medical Contributions year begins October 1</w:t>
      </w:r>
      <w:r w:rsidRPr="00F43723">
        <w:rPr>
          <w:rFonts w:ascii="Verdana" w:hAnsi="Verdana"/>
          <w:sz w:val="20"/>
          <w:szCs w:val="20"/>
          <w:vertAlign w:val="superscript"/>
        </w:rPr>
        <w:t>st</w:t>
      </w:r>
      <w:r w:rsidRPr="00F43723">
        <w:rPr>
          <w:rFonts w:ascii="Verdana" w:hAnsi="Verdana"/>
          <w:sz w:val="20"/>
          <w:szCs w:val="20"/>
        </w:rPr>
        <w:t>.</w:t>
      </w:r>
    </w:p>
    <w:p w14:paraId="4E772122" w14:textId="77777777" w:rsidR="00F43723" w:rsidRPr="00F43723" w:rsidRDefault="00F43723" w:rsidP="00F43723">
      <w:pPr>
        <w:pStyle w:val="Default"/>
        <w:rPr>
          <w:rFonts w:ascii="Verdana" w:hAnsi="Verdana"/>
          <w:sz w:val="20"/>
          <w:szCs w:val="20"/>
        </w:rPr>
      </w:pPr>
      <w:r w:rsidRPr="00F43723">
        <w:rPr>
          <w:rFonts w:ascii="Verdana" w:hAnsi="Verdana"/>
          <w:sz w:val="20"/>
          <w:szCs w:val="20"/>
        </w:rPr>
        <w:t>ER Contributes $1000 per year (EE only) $2000 per year (EE + Dep)</w:t>
      </w:r>
    </w:p>
    <w:p w14:paraId="4B3EED9E" w14:textId="77777777" w:rsidR="00F43723" w:rsidRPr="00F43723" w:rsidRDefault="00F43723" w:rsidP="00F43723">
      <w:pPr>
        <w:pStyle w:val="Default"/>
        <w:rPr>
          <w:rFonts w:ascii="Verdana" w:hAnsi="Verdana"/>
          <w:sz w:val="20"/>
          <w:szCs w:val="20"/>
        </w:rPr>
      </w:pPr>
    </w:p>
    <w:p w14:paraId="482E9F30" w14:textId="77777777" w:rsidR="00F43723" w:rsidRPr="00F43723" w:rsidRDefault="00F43723" w:rsidP="00F43723">
      <w:pPr>
        <w:pStyle w:val="Default"/>
        <w:rPr>
          <w:rFonts w:ascii="Verdana" w:hAnsi="Verdana"/>
          <w:sz w:val="20"/>
          <w:szCs w:val="20"/>
        </w:rPr>
      </w:pPr>
      <w:r w:rsidRPr="00F43723">
        <w:rPr>
          <w:rFonts w:ascii="Verdana" w:hAnsi="Verdana"/>
          <w:b/>
          <w:bCs/>
          <w:sz w:val="20"/>
          <w:szCs w:val="20"/>
        </w:rPr>
        <w:t xml:space="preserve">Workers Compensation </w:t>
      </w:r>
    </w:p>
    <w:p w14:paraId="3F9DD7A5" w14:textId="74BE43DF" w:rsidR="00F43723" w:rsidRDefault="00F43723" w:rsidP="00F43723">
      <w:pPr>
        <w:pStyle w:val="Default"/>
        <w:rPr>
          <w:rFonts w:ascii="Verdana" w:hAnsi="Verdana"/>
          <w:b/>
          <w:bCs/>
          <w:i/>
          <w:iCs/>
          <w:sz w:val="20"/>
          <w:szCs w:val="20"/>
        </w:rPr>
      </w:pPr>
      <w:r>
        <w:rPr>
          <w:rFonts w:ascii="Verdana" w:hAnsi="Verdana"/>
          <w:b/>
          <w:bCs/>
          <w:i/>
          <w:iCs/>
          <w:sz w:val="20"/>
          <w:szCs w:val="20"/>
        </w:rPr>
        <w:t>TML</w:t>
      </w:r>
    </w:p>
    <w:p w14:paraId="30104C94" w14:textId="77777777" w:rsidR="00F43723" w:rsidRPr="00F43723" w:rsidRDefault="00F43723" w:rsidP="00F43723">
      <w:pPr>
        <w:pStyle w:val="Default"/>
        <w:rPr>
          <w:rFonts w:ascii="Verdana" w:hAnsi="Verdana"/>
          <w:sz w:val="20"/>
          <w:szCs w:val="20"/>
        </w:rPr>
      </w:pPr>
    </w:p>
    <w:p w14:paraId="6C60A1F3" w14:textId="77777777" w:rsidR="00F43723" w:rsidRPr="00F43723" w:rsidRDefault="00F43723" w:rsidP="00F43723">
      <w:pPr>
        <w:pStyle w:val="Default"/>
        <w:rPr>
          <w:rFonts w:ascii="Verdana" w:hAnsi="Verdana"/>
          <w:sz w:val="20"/>
          <w:szCs w:val="20"/>
        </w:rPr>
      </w:pPr>
      <w:r w:rsidRPr="00F43723">
        <w:rPr>
          <w:rFonts w:ascii="Verdana" w:hAnsi="Verdana"/>
          <w:b/>
          <w:bCs/>
          <w:sz w:val="20"/>
          <w:szCs w:val="20"/>
        </w:rPr>
        <w:t xml:space="preserve">Time off </w:t>
      </w:r>
    </w:p>
    <w:p w14:paraId="5231E455" w14:textId="73C4D2D1" w:rsidR="00F43723" w:rsidRDefault="00F43723" w:rsidP="00F43723">
      <w:pPr>
        <w:pStyle w:val="Default"/>
        <w:rPr>
          <w:rFonts w:ascii="Verdana" w:hAnsi="Verdana" w:cs="Segoe UI"/>
          <w:sz w:val="20"/>
          <w:szCs w:val="20"/>
          <w:shd w:val="clear" w:color="auto" w:fill="FFFFFF"/>
        </w:rPr>
      </w:pPr>
      <w:r w:rsidRPr="00F43723">
        <w:rPr>
          <w:rFonts w:ascii="Verdana" w:hAnsi="Verdana"/>
          <w:sz w:val="20"/>
          <w:szCs w:val="20"/>
        </w:rPr>
        <w:t>11 Holidays</w:t>
      </w:r>
      <w:r w:rsidR="00E63455">
        <w:rPr>
          <w:rFonts w:ascii="Verdana" w:hAnsi="Verdana"/>
          <w:sz w:val="20"/>
          <w:szCs w:val="20"/>
        </w:rPr>
        <w:t xml:space="preserve"> </w:t>
      </w:r>
      <w:r w:rsidR="00E63455" w:rsidRPr="00E63455">
        <w:rPr>
          <w:rFonts w:ascii="Verdana" w:hAnsi="Verdana"/>
          <w:sz w:val="20"/>
          <w:szCs w:val="20"/>
        </w:rPr>
        <w:t>(</w:t>
      </w:r>
      <w:r w:rsidR="00E63455" w:rsidRPr="00E63455">
        <w:rPr>
          <w:rFonts w:ascii="Verdana" w:hAnsi="Verdana" w:cs="Segoe UI"/>
          <w:sz w:val="20"/>
          <w:szCs w:val="20"/>
          <w:shd w:val="clear" w:color="auto" w:fill="FFFFFF"/>
        </w:rPr>
        <w:t>New Years Day, MLK Jr. Day, President's Day, Good Friday, Memorial Day, July 4th, Labor Day, Two (2) Days for Thanksgiving, Christmas Eve, Christmas Day.)</w:t>
      </w:r>
    </w:p>
    <w:p w14:paraId="6CF97D0D" w14:textId="77777777" w:rsidR="00E63455" w:rsidRPr="00F43723" w:rsidRDefault="00E63455" w:rsidP="00F43723">
      <w:pPr>
        <w:pStyle w:val="Default"/>
        <w:rPr>
          <w:rFonts w:ascii="Verdana" w:hAnsi="Verdana"/>
          <w:sz w:val="20"/>
          <w:szCs w:val="20"/>
        </w:rPr>
      </w:pPr>
    </w:p>
    <w:p w14:paraId="5F1170DC" w14:textId="77777777" w:rsidR="00F43723" w:rsidRPr="00F43723" w:rsidRDefault="00F43723" w:rsidP="00F43723">
      <w:pPr>
        <w:pStyle w:val="Default"/>
        <w:rPr>
          <w:rFonts w:ascii="Verdana" w:hAnsi="Verdana"/>
          <w:sz w:val="20"/>
          <w:szCs w:val="20"/>
        </w:rPr>
      </w:pPr>
      <w:r w:rsidRPr="00F43723">
        <w:rPr>
          <w:rFonts w:ascii="Verdana" w:hAnsi="Verdana"/>
          <w:sz w:val="20"/>
          <w:szCs w:val="20"/>
        </w:rPr>
        <w:t xml:space="preserve">2 Week of Vacation – 1-4 years of service, eligible to begin using after 6 months </w:t>
      </w:r>
    </w:p>
    <w:p w14:paraId="3B239BE9" w14:textId="77777777" w:rsidR="00F43723" w:rsidRPr="00F43723" w:rsidRDefault="00F43723" w:rsidP="00F43723">
      <w:pPr>
        <w:pStyle w:val="Default"/>
        <w:rPr>
          <w:rFonts w:ascii="Verdana" w:hAnsi="Verdana"/>
          <w:sz w:val="20"/>
          <w:szCs w:val="20"/>
        </w:rPr>
      </w:pPr>
      <w:r w:rsidRPr="00F43723">
        <w:rPr>
          <w:rFonts w:ascii="Verdana" w:hAnsi="Verdana"/>
          <w:sz w:val="20"/>
          <w:szCs w:val="20"/>
        </w:rPr>
        <w:t xml:space="preserve">3 Weeks of Vacation – 5-9 years of service </w:t>
      </w:r>
    </w:p>
    <w:p w14:paraId="60211A60" w14:textId="77777777" w:rsidR="00F43723" w:rsidRPr="00F43723" w:rsidRDefault="00F43723" w:rsidP="00F43723">
      <w:pPr>
        <w:pStyle w:val="Default"/>
        <w:rPr>
          <w:rFonts w:ascii="Verdana" w:hAnsi="Verdana"/>
          <w:sz w:val="20"/>
          <w:szCs w:val="20"/>
        </w:rPr>
      </w:pPr>
      <w:r w:rsidRPr="00F43723">
        <w:rPr>
          <w:rFonts w:ascii="Verdana" w:hAnsi="Verdana"/>
          <w:sz w:val="20"/>
          <w:szCs w:val="20"/>
        </w:rPr>
        <w:t xml:space="preserve">4 Weeks of Vacation – 10 - 14 years of service </w:t>
      </w:r>
    </w:p>
    <w:p w14:paraId="70FDC1D1" w14:textId="77777777" w:rsidR="00F43723" w:rsidRDefault="00F43723" w:rsidP="00F43723">
      <w:pPr>
        <w:pStyle w:val="Default"/>
        <w:rPr>
          <w:rFonts w:ascii="Verdana" w:hAnsi="Verdana"/>
          <w:sz w:val="20"/>
          <w:szCs w:val="20"/>
        </w:rPr>
      </w:pPr>
      <w:r w:rsidRPr="00F43723">
        <w:rPr>
          <w:rFonts w:ascii="Verdana" w:hAnsi="Verdana"/>
          <w:sz w:val="20"/>
          <w:szCs w:val="20"/>
        </w:rPr>
        <w:t>5 Weeks of Vacation – 15+ years of service</w:t>
      </w:r>
    </w:p>
    <w:p w14:paraId="29F3193A" w14:textId="77777777" w:rsidR="00E63455" w:rsidRPr="00F43723" w:rsidRDefault="00E63455" w:rsidP="00F43723">
      <w:pPr>
        <w:pStyle w:val="Default"/>
        <w:rPr>
          <w:rFonts w:ascii="Verdana" w:hAnsi="Verdana"/>
          <w:sz w:val="20"/>
          <w:szCs w:val="20"/>
        </w:rPr>
      </w:pPr>
    </w:p>
    <w:p w14:paraId="5201732C" w14:textId="77777777" w:rsidR="00F43723" w:rsidRDefault="00F43723" w:rsidP="00F43723">
      <w:pPr>
        <w:pStyle w:val="Default"/>
        <w:rPr>
          <w:rFonts w:ascii="Verdana" w:hAnsi="Verdana"/>
          <w:sz w:val="20"/>
          <w:szCs w:val="20"/>
        </w:rPr>
      </w:pPr>
      <w:r w:rsidRPr="00F43723">
        <w:rPr>
          <w:rFonts w:ascii="Verdana" w:hAnsi="Verdana"/>
          <w:sz w:val="20"/>
          <w:szCs w:val="20"/>
        </w:rPr>
        <w:t xml:space="preserve">3.70 hours of Sick Leave earned per pay period (Max 520 hours), eligible to begin using after 3 months. </w:t>
      </w:r>
    </w:p>
    <w:p w14:paraId="3051D32D" w14:textId="77777777" w:rsidR="00E63455" w:rsidRPr="00F43723" w:rsidRDefault="00E63455" w:rsidP="00F43723">
      <w:pPr>
        <w:pStyle w:val="Default"/>
        <w:rPr>
          <w:rFonts w:ascii="Verdana" w:hAnsi="Verdana"/>
          <w:sz w:val="20"/>
          <w:szCs w:val="20"/>
        </w:rPr>
      </w:pPr>
    </w:p>
    <w:p w14:paraId="1CAC4FC1" w14:textId="77777777" w:rsidR="00F43723" w:rsidRPr="00F43723" w:rsidRDefault="00F43723" w:rsidP="00F43723">
      <w:pPr>
        <w:pStyle w:val="Default"/>
        <w:rPr>
          <w:rFonts w:ascii="Verdana" w:hAnsi="Verdana"/>
          <w:sz w:val="20"/>
          <w:szCs w:val="20"/>
        </w:rPr>
      </w:pPr>
      <w:r w:rsidRPr="00F43723">
        <w:rPr>
          <w:rFonts w:ascii="Verdana" w:hAnsi="Verdana"/>
          <w:sz w:val="20"/>
          <w:szCs w:val="20"/>
        </w:rPr>
        <w:t xml:space="preserve">(Fire) 5.54 hours of Sick Leave earned per pay period (Max 780 hours), eligible to begin using after 3 months. </w:t>
      </w:r>
    </w:p>
    <w:p w14:paraId="197C60C1" w14:textId="77777777" w:rsidR="00F43723" w:rsidRPr="00F43723" w:rsidRDefault="00F43723" w:rsidP="00F43723">
      <w:pPr>
        <w:pStyle w:val="Default"/>
        <w:rPr>
          <w:rFonts w:ascii="Verdana" w:hAnsi="Verdana"/>
          <w:sz w:val="20"/>
          <w:szCs w:val="20"/>
        </w:rPr>
      </w:pPr>
    </w:p>
    <w:p w14:paraId="53988415" w14:textId="77777777" w:rsidR="00F43723" w:rsidRPr="00F43723" w:rsidRDefault="00F43723" w:rsidP="00F43723">
      <w:pPr>
        <w:pStyle w:val="Default"/>
        <w:rPr>
          <w:rFonts w:ascii="Verdana" w:hAnsi="Verdana"/>
          <w:sz w:val="20"/>
          <w:szCs w:val="20"/>
        </w:rPr>
      </w:pPr>
      <w:r w:rsidRPr="00F43723">
        <w:rPr>
          <w:rFonts w:ascii="Verdana" w:hAnsi="Verdana"/>
          <w:b/>
          <w:bCs/>
          <w:sz w:val="20"/>
          <w:szCs w:val="20"/>
        </w:rPr>
        <w:t xml:space="preserve">Longevity Pay - </w:t>
      </w:r>
      <w:r w:rsidRPr="00F43723">
        <w:rPr>
          <w:rFonts w:ascii="Verdana" w:hAnsi="Verdana"/>
          <w:sz w:val="20"/>
          <w:szCs w:val="20"/>
        </w:rPr>
        <w:t>$4.00 per month for each full month employed after 1 year service on December 1</w:t>
      </w:r>
      <w:r w:rsidRPr="00F43723">
        <w:rPr>
          <w:rFonts w:ascii="Verdana" w:hAnsi="Verdana"/>
          <w:sz w:val="20"/>
          <w:szCs w:val="20"/>
          <w:vertAlign w:val="superscript"/>
        </w:rPr>
        <w:t>st</w:t>
      </w:r>
    </w:p>
    <w:p w14:paraId="1D100DC5" w14:textId="77777777" w:rsidR="00F43723" w:rsidRPr="00F43723" w:rsidRDefault="00F43723" w:rsidP="00F43723">
      <w:pPr>
        <w:pStyle w:val="Default"/>
        <w:rPr>
          <w:rFonts w:ascii="Verdana" w:hAnsi="Verdana"/>
          <w:sz w:val="20"/>
          <w:szCs w:val="20"/>
        </w:rPr>
      </w:pPr>
    </w:p>
    <w:p w14:paraId="0BED06E0" w14:textId="77777777" w:rsidR="00F43723" w:rsidRDefault="00F43723" w:rsidP="00F43723">
      <w:pPr>
        <w:pStyle w:val="Default"/>
        <w:rPr>
          <w:rFonts w:ascii="Verdana" w:hAnsi="Verdana"/>
          <w:sz w:val="20"/>
          <w:szCs w:val="20"/>
        </w:rPr>
      </w:pPr>
      <w:r w:rsidRPr="00F43723">
        <w:rPr>
          <w:rFonts w:ascii="Verdana" w:hAnsi="Verdana"/>
          <w:b/>
          <w:bCs/>
          <w:sz w:val="20"/>
          <w:szCs w:val="20"/>
        </w:rPr>
        <w:t xml:space="preserve">Over Time Hours - </w:t>
      </w:r>
      <w:r w:rsidRPr="00F43723">
        <w:rPr>
          <w:rFonts w:ascii="Verdana" w:hAnsi="Verdana"/>
          <w:sz w:val="20"/>
          <w:szCs w:val="20"/>
        </w:rPr>
        <w:t xml:space="preserve">Cash or Compensatory Time </w:t>
      </w:r>
    </w:p>
    <w:p w14:paraId="1FF243F6" w14:textId="77777777" w:rsidR="00F43723" w:rsidRDefault="00F43723" w:rsidP="00F43723">
      <w:pPr>
        <w:pStyle w:val="Default"/>
        <w:rPr>
          <w:rFonts w:ascii="Verdana" w:hAnsi="Verdana"/>
          <w:sz w:val="20"/>
          <w:szCs w:val="20"/>
        </w:rPr>
      </w:pPr>
    </w:p>
    <w:p w14:paraId="476F81CB" w14:textId="0DC25AF8" w:rsidR="00F43723" w:rsidRDefault="00F43723" w:rsidP="00F43723">
      <w:pPr>
        <w:pStyle w:val="Default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Supplemental Benefits</w:t>
      </w:r>
    </w:p>
    <w:p w14:paraId="51413AEB" w14:textId="3E868787" w:rsidR="00F43723" w:rsidRDefault="00F43723" w:rsidP="00F43723">
      <w:pPr>
        <w:pStyle w:val="Defaul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AFLAC – Not a payroll deduction</w:t>
      </w:r>
    </w:p>
    <w:p w14:paraId="355EDA83" w14:textId="3092FB28" w:rsidR="00F43723" w:rsidRPr="00F43723" w:rsidRDefault="00F43723" w:rsidP="00F43723">
      <w:pPr>
        <w:pStyle w:val="Defaul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Liberty Mutual/Globe Life – Not a payroll deduction</w:t>
      </w:r>
    </w:p>
    <w:p w14:paraId="1F2D7DB8" w14:textId="77777777" w:rsidR="00F43723" w:rsidRPr="00F43723" w:rsidRDefault="00F43723" w:rsidP="00F43723">
      <w:pPr>
        <w:pStyle w:val="Default"/>
        <w:rPr>
          <w:rFonts w:ascii="Verdana" w:hAnsi="Verdana"/>
          <w:sz w:val="20"/>
          <w:szCs w:val="20"/>
        </w:rPr>
      </w:pPr>
    </w:p>
    <w:p w14:paraId="2F3CB41E" w14:textId="77777777" w:rsidR="00F43723" w:rsidRPr="00F43723" w:rsidRDefault="00F43723" w:rsidP="00F4372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Verdana" w:hAnsi="Verdana" w:cs="Calibri"/>
          <w:b/>
          <w:bCs/>
          <w:i/>
          <w:iCs/>
          <w:sz w:val="20"/>
          <w:szCs w:val="20"/>
          <w:u w:val="single"/>
        </w:rPr>
      </w:pPr>
      <w:r w:rsidRPr="00F43723">
        <w:rPr>
          <w:rFonts w:ascii="Verdana" w:hAnsi="Verdana"/>
          <w:b/>
          <w:bCs/>
          <w:i/>
          <w:iCs/>
          <w:sz w:val="20"/>
          <w:szCs w:val="20"/>
          <w:u w:val="single"/>
        </w:rPr>
        <w:t>Please refer to Personnel Policies &amp; Procedures Manual on all benefits or contact Human Resources</w:t>
      </w:r>
    </w:p>
    <w:p w14:paraId="46D6A62F" w14:textId="77777777" w:rsidR="00F43723" w:rsidRDefault="00F43723" w:rsidP="00F43723">
      <w:pPr>
        <w:tabs>
          <w:tab w:val="left" w:pos="1620"/>
        </w:tabs>
        <w:ind w:left="90"/>
        <w:rPr>
          <w:sz w:val="22"/>
          <w:szCs w:val="22"/>
        </w:rPr>
      </w:pPr>
    </w:p>
    <w:p w14:paraId="33B23743" w14:textId="77777777" w:rsidR="00F43723" w:rsidRDefault="00F43723" w:rsidP="00F43723">
      <w:pPr>
        <w:tabs>
          <w:tab w:val="left" w:pos="1620"/>
        </w:tabs>
        <w:ind w:left="90"/>
        <w:rPr>
          <w:sz w:val="22"/>
          <w:szCs w:val="22"/>
        </w:rPr>
      </w:pPr>
    </w:p>
    <w:p w14:paraId="56FEC52D" w14:textId="77777777" w:rsidR="00F43723" w:rsidRDefault="00F43723" w:rsidP="00F43723">
      <w:pPr>
        <w:tabs>
          <w:tab w:val="left" w:pos="1620"/>
        </w:tabs>
        <w:ind w:left="90"/>
        <w:rPr>
          <w:sz w:val="22"/>
          <w:szCs w:val="22"/>
        </w:rPr>
      </w:pPr>
    </w:p>
    <w:p w14:paraId="7D9A2B6A" w14:textId="77777777" w:rsidR="00BB4E67" w:rsidRPr="00BB4E67" w:rsidRDefault="00BB4E67"/>
    <w:sectPr w:rsidR="00BB4E67" w:rsidRPr="00BB4E67" w:rsidSect="00BB4E6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84F6D4" w14:textId="77777777" w:rsidR="00F43723" w:rsidRDefault="00F43723" w:rsidP="00BB4E67">
      <w:r>
        <w:separator/>
      </w:r>
    </w:p>
  </w:endnote>
  <w:endnote w:type="continuationSeparator" w:id="0">
    <w:p w14:paraId="745EC04C" w14:textId="77777777" w:rsidR="00F43723" w:rsidRDefault="00F43723" w:rsidP="00BB4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57E17" w14:textId="77777777" w:rsidR="00E82943" w:rsidRDefault="00E829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927BC" w14:textId="77777777" w:rsidR="00E82943" w:rsidRDefault="00E8294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AC45C" w14:textId="77777777" w:rsidR="00E82943" w:rsidRDefault="00E829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807739" w14:textId="77777777" w:rsidR="00F43723" w:rsidRDefault="00F43723" w:rsidP="00BB4E67">
      <w:r>
        <w:separator/>
      </w:r>
    </w:p>
  </w:footnote>
  <w:footnote w:type="continuationSeparator" w:id="0">
    <w:p w14:paraId="2EC8B9F4" w14:textId="77777777" w:rsidR="00F43723" w:rsidRDefault="00F43723" w:rsidP="00BB4E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5E930" w14:textId="77777777" w:rsidR="00BB4E67" w:rsidRDefault="00E63455">
    <w:pPr>
      <w:pStyle w:val="Header"/>
    </w:pPr>
    <w:r>
      <w:rPr>
        <w:noProof/>
      </w:rPr>
      <w:pict w14:anchorId="3937C6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111313" o:spid="_x0000_s1059" type="#_x0000_t75" style="position:absolute;margin-left:0;margin-top:0;width:617.4pt;height:793.8pt;z-index:-251657216;mso-position-horizontal:center;mso-position-horizontal-relative:margin;mso-position-vertical:center;mso-position-vertical-relative:margin" o:allowincell="f">
          <v:imagedata r:id="rId1" o:title="MLTX_DepartmentalLetterheads__HumanResource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8A9DD" w14:textId="77777777" w:rsidR="00BB4E67" w:rsidRDefault="00E63455">
    <w:pPr>
      <w:pStyle w:val="Header"/>
    </w:pPr>
    <w:r>
      <w:rPr>
        <w:noProof/>
      </w:rPr>
      <w:pict w14:anchorId="2BBD05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111314" o:spid="_x0000_s1060" type="#_x0000_t75" style="position:absolute;margin-left:-1in;margin-top:-108pt;width:616pt;height:11in;z-index:-251656192;mso-position-horizontal-relative:margin;mso-position-vertical-relative:margin" o:allowincell="f">
          <v:imagedata r:id="rId1" o:title="MLTX_DepartmentalLetterheads__HumanResource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99F23" w14:textId="77777777" w:rsidR="00BB4E67" w:rsidRDefault="00E63455">
    <w:pPr>
      <w:pStyle w:val="Header"/>
    </w:pPr>
    <w:r>
      <w:rPr>
        <w:noProof/>
      </w:rPr>
      <w:pict w14:anchorId="0D8AC1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111312" o:spid="_x0000_s1058" type="#_x0000_t75" style="position:absolute;margin-left:0;margin-top:0;width:617.4pt;height:793.8pt;z-index:-251658240;mso-position-horizontal:center;mso-position-horizontal-relative:margin;mso-position-vertical:center;mso-position-vertical-relative:margin" o:allowincell="f">
          <v:imagedata r:id="rId1" o:title="MLTX_DepartmentalLetterheads__HumanResource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330AD9"/>
    <w:multiLevelType w:val="hybridMultilevel"/>
    <w:tmpl w:val="34C4C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68530F"/>
    <w:multiLevelType w:val="hybridMultilevel"/>
    <w:tmpl w:val="C714D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6309700">
    <w:abstractNumId w:val="1"/>
  </w:num>
  <w:num w:numId="2" w16cid:durableId="1694133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723"/>
    <w:rsid w:val="00055FEA"/>
    <w:rsid w:val="00072FEF"/>
    <w:rsid w:val="000D4996"/>
    <w:rsid w:val="003E042E"/>
    <w:rsid w:val="00402DDF"/>
    <w:rsid w:val="005A2F13"/>
    <w:rsid w:val="0087657E"/>
    <w:rsid w:val="00A54219"/>
    <w:rsid w:val="00A733E2"/>
    <w:rsid w:val="00BB4E67"/>
    <w:rsid w:val="00C06423"/>
    <w:rsid w:val="00C1077D"/>
    <w:rsid w:val="00CA60FD"/>
    <w:rsid w:val="00D814FC"/>
    <w:rsid w:val="00DA6222"/>
    <w:rsid w:val="00E63455"/>
    <w:rsid w:val="00E82943"/>
    <w:rsid w:val="00F121B9"/>
    <w:rsid w:val="00F43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E4ACBF"/>
  <w15:chartTrackingRefBased/>
  <w15:docId w15:val="{BAA08DD1-0DBF-4B3B-82EF-FCAB26E96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372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Normal Paragraph"/>
    <w:autoRedefine/>
    <w:uiPriority w:val="1"/>
    <w:rsid w:val="00072FEF"/>
    <w:pPr>
      <w:spacing w:after="0" w:line="240" w:lineRule="auto"/>
    </w:pPr>
    <w:rPr>
      <w:rFonts w:ascii="Montserrat" w:hAnsi="Montserrat"/>
    </w:rPr>
  </w:style>
  <w:style w:type="paragraph" w:styleId="Header">
    <w:name w:val="header"/>
    <w:basedOn w:val="Normal"/>
    <w:link w:val="HeaderChar"/>
    <w:uiPriority w:val="99"/>
    <w:unhideWhenUsed/>
    <w:rsid w:val="00BB4E67"/>
    <w:pPr>
      <w:tabs>
        <w:tab w:val="center" w:pos="4680"/>
        <w:tab w:val="right" w:pos="9360"/>
      </w:tabs>
    </w:pPr>
    <w:rPr>
      <w:rFonts w:ascii="Montserrat" w:eastAsiaTheme="minorHAnsi" w:hAnsi="Montserrat" w:cstheme="minorBidi"/>
      <w:kern w:val="2"/>
      <w:sz w:val="22"/>
      <w:szCs w:val="2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BB4E67"/>
    <w:rPr>
      <w:rFonts w:ascii="Montserrat" w:hAnsi="Montserrat"/>
    </w:rPr>
  </w:style>
  <w:style w:type="paragraph" w:styleId="Footer">
    <w:name w:val="footer"/>
    <w:basedOn w:val="Normal"/>
    <w:link w:val="FooterChar"/>
    <w:uiPriority w:val="99"/>
    <w:unhideWhenUsed/>
    <w:rsid w:val="00BB4E67"/>
    <w:pPr>
      <w:tabs>
        <w:tab w:val="center" w:pos="4680"/>
        <w:tab w:val="right" w:pos="9360"/>
      </w:tabs>
    </w:pPr>
    <w:rPr>
      <w:rFonts w:ascii="Montserrat" w:eastAsiaTheme="minorHAnsi" w:hAnsi="Montserrat" w:cstheme="minorBidi"/>
      <w:kern w:val="2"/>
      <w:sz w:val="22"/>
      <w:szCs w:val="2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BB4E67"/>
    <w:rPr>
      <w:rFonts w:ascii="Montserrat" w:hAnsi="Montserrat"/>
    </w:rPr>
  </w:style>
  <w:style w:type="paragraph" w:customStyle="1" w:styleId="paragraph">
    <w:name w:val="paragraph"/>
    <w:basedOn w:val="Normal"/>
    <w:rsid w:val="00F43723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F43723"/>
  </w:style>
  <w:style w:type="paragraph" w:customStyle="1" w:styleId="Default">
    <w:name w:val="Default"/>
    <w:rsid w:val="00F4372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mccabe\Downloads\MLTX_HumanResources_Letterhead%20(9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MLTX_HumanResources_Letterhead (9)</Template>
  <TotalTime>24</TotalTime>
  <Pages>2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Mitzi McCabe</dc:creator>
  <cp:keywords/>
  <dc:description/>
  <cp:lastModifiedBy>Mitzi McCabe</cp:lastModifiedBy>
  <cp:revision>4</cp:revision>
  <dcterms:created xsi:type="dcterms:W3CDTF">2023-10-30T13:29:00Z</dcterms:created>
  <dcterms:modified xsi:type="dcterms:W3CDTF">2023-10-30T13:52:00Z</dcterms:modified>
</cp:coreProperties>
</file>